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90" w:rsidRPr="00234512" w:rsidRDefault="00FB138D">
      <w:pPr>
        <w:rPr>
          <w:rStyle w:val="SubtleEmphasis"/>
          <w:sz w:val="18"/>
          <w:szCs w:val="18"/>
        </w:rPr>
      </w:pPr>
      <w:r w:rsidRPr="00234512">
        <w:rPr>
          <w:rStyle w:val="SubtleEmphasis"/>
          <w:sz w:val="18"/>
          <w:szCs w:val="18"/>
        </w:rPr>
        <w:t>Camping for All, The Enrichment Alliance of Virginia, and Charlottesville Parks and Recreation Therapeutic Recreation will sponsor</w:t>
      </w:r>
      <w:r w:rsidR="00DB2FC8">
        <w:rPr>
          <w:rStyle w:val="SubtleEmphasis"/>
          <w:sz w:val="18"/>
          <w:szCs w:val="18"/>
        </w:rPr>
        <w:t>:</w:t>
      </w:r>
    </w:p>
    <w:p w:rsidR="00180290" w:rsidRDefault="00FB138D">
      <w:pPr>
        <w:pStyle w:val="Heading1"/>
      </w:pPr>
      <w:r>
        <w:rPr>
          <w:rStyle w:val="Heading1Char"/>
        </w:rPr>
        <w:t>Let’s All Play</w:t>
      </w:r>
    </w:p>
    <w:p w:rsidR="00180290" w:rsidRDefault="00FB138D">
      <w:r>
        <w:t>A training on inclusion for recreational programs.</w:t>
      </w:r>
    </w:p>
    <w:p w:rsidR="00180290" w:rsidRDefault="00FB138D">
      <w:pPr>
        <w:pStyle w:val="Heading3"/>
      </w:pPr>
      <w:r>
        <w:t>Tuesday, May 16</w:t>
      </w:r>
      <w:r w:rsidRPr="00FB138D">
        <w:rPr>
          <w:vertAlign w:val="superscript"/>
        </w:rPr>
        <w:t>th</w:t>
      </w:r>
      <w:r>
        <w:t>.</w:t>
      </w:r>
    </w:p>
    <w:p w:rsidR="00180290" w:rsidRDefault="00FB138D">
      <w:pPr>
        <w:pStyle w:val="Heading3"/>
      </w:pPr>
      <w:r>
        <w:t>8:30</w:t>
      </w:r>
      <w:r w:rsidR="001F7190">
        <w:t xml:space="preserve"> A.M. – </w:t>
      </w:r>
      <w:r>
        <w:t>12:30</w:t>
      </w:r>
      <w:r w:rsidR="001F7190">
        <w:t xml:space="preserve"> P.M.</w:t>
      </w:r>
    </w:p>
    <w:p w:rsidR="00FB138D" w:rsidRPr="00FB138D" w:rsidRDefault="00FB138D" w:rsidP="00FB138D">
      <w:r>
        <w:t>Presented by Aron Hall of The National Inclusion Project.</w:t>
      </w:r>
      <w:r w:rsidRPr="00FB138D">
        <w:t xml:space="preserve"> </w:t>
      </w:r>
    </w:p>
    <w:p w:rsidR="00FB138D" w:rsidRPr="00FB138D" w:rsidRDefault="004C3D65" w:rsidP="00FB138D">
      <w:r>
        <w:rPr>
          <w:b/>
          <w:bCs/>
          <w:i/>
          <w:iCs/>
          <w:noProof/>
          <w:color w:val="404040" w:themeColor="text1" w:themeTint="BF"/>
          <w:lang w:eastAsia="en-US"/>
        </w:rPr>
        <w:drawing>
          <wp:anchor distT="0" distB="0" distL="114300" distR="114300" simplePos="0" relativeHeight="251658240" behindDoc="0" locked="0" layoutInCell="1" allowOverlap="1" wp14:anchorId="1C8776E0" wp14:editId="13E84146">
            <wp:simplePos x="0" y="0"/>
            <wp:positionH relativeFrom="column">
              <wp:posOffset>2888326</wp:posOffset>
            </wp:positionH>
            <wp:positionV relativeFrom="paragraph">
              <wp:posOffset>1734704</wp:posOffset>
            </wp:positionV>
            <wp:extent cx="2534285" cy="2314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P-Logo.jpg"/>
                    <pic:cNvPicPr/>
                  </pic:nvPicPr>
                  <pic:blipFill>
                    <a:blip r:embed="rId7">
                      <a:extLst>
                        <a:ext uri="{28A0092B-C50C-407E-A947-70E740481C1C}">
                          <a14:useLocalDpi xmlns:a14="http://schemas.microsoft.com/office/drawing/2010/main" val="0"/>
                        </a:ext>
                      </a:extLst>
                    </a:blip>
                    <a:stretch>
                      <a:fillRect/>
                    </a:stretch>
                  </pic:blipFill>
                  <pic:spPr>
                    <a:xfrm>
                      <a:off x="0" y="0"/>
                      <a:ext cx="2534285" cy="2314575"/>
                    </a:xfrm>
                    <a:prstGeom prst="rect">
                      <a:avLst/>
                    </a:prstGeom>
                  </pic:spPr>
                </pic:pic>
              </a:graphicData>
            </a:graphic>
            <wp14:sizeRelH relativeFrom="margin">
              <wp14:pctWidth>0</wp14:pctWidth>
            </wp14:sizeRelH>
          </wp:anchor>
        </w:drawing>
      </w:r>
      <w:r w:rsidR="00FB138D">
        <w:t xml:space="preserve">As described by the National Inclusion Project: </w:t>
      </w:r>
      <w:r w:rsidR="00FB138D" w:rsidRPr="00FB138D">
        <w:t xml:space="preserve">“This training is designed to train front line staff, leadership staff, executive boards, cross-program staff and/or representatives from multiple communities’ programs. Your staff will be equipped to understand why inclusion is important, how to serve families effectively, how to assist children in creating friendships, how to achieve positive behaviors, and how to create accessible activities.” </w:t>
      </w:r>
      <w:hyperlink r:id="rId8" w:history="1">
        <w:r w:rsidR="00123858" w:rsidRPr="00123858">
          <w:rPr>
            <w:rStyle w:val="Hyperlink"/>
          </w:rPr>
          <w:t>www.inclusionproject.org</w:t>
        </w:r>
      </w:hyperlink>
    </w:p>
    <w:p w:rsidR="00180290" w:rsidRDefault="003A4FFB" w:rsidP="00537F3F">
      <w:r>
        <w:t>Early Bird Registration April 1</w:t>
      </w:r>
      <w:r w:rsidR="00574C15">
        <w:t>.</w:t>
      </w:r>
      <w:r>
        <w:t xml:space="preserve"> $15-$20.</w:t>
      </w:r>
    </w:p>
    <w:p w:rsidR="003A4FFB" w:rsidRDefault="003A4FFB" w:rsidP="00537F3F">
      <w:r>
        <w:t xml:space="preserve">General Registration </w:t>
      </w:r>
      <w:r w:rsidR="005260AF">
        <w:t>May 1</w:t>
      </w:r>
      <w:bookmarkStart w:id="0" w:name="_GoBack"/>
      <w:bookmarkEnd w:id="0"/>
      <w:r>
        <w:t>. $20 -$25.</w:t>
      </w:r>
    </w:p>
    <w:p w:rsidR="003A4FFB" w:rsidRPr="0025450D" w:rsidRDefault="00C5277E" w:rsidP="00537F3F">
      <w:pPr>
        <w:rPr>
          <w:sz w:val="28"/>
        </w:rPr>
      </w:pPr>
      <w:hyperlink r:id="rId9" w:history="1">
        <w:r w:rsidR="004A5D2F" w:rsidRPr="0025450D">
          <w:rPr>
            <w:rStyle w:val="Hyperlink"/>
            <w:sz w:val="28"/>
          </w:rPr>
          <w:t>Register Here.</w:t>
        </w:r>
      </w:hyperlink>
      <w:r w:rsidR="004A5D2F" w:rsidRPr="0025450D">
        <w:rPr>
          <w:sz w:val="28"/>
        </w:rPr>
        <w:t xml:space="preserve"> </w:t>
      </w:r>
    </w:p>
    <w:p w:rsidR="00545E51" w:rsidRDefault="00545E51">
      <w:pPr>
        <w:rPr>
          <w:rStyle w:val="SubtleEmphasis"/>
        </w:rPr>
      </w:pPr>
      <w:r>
        <w:rPr>
          <w:rStyle w:val="SubtleEmphasis"/>
        </w:rPr>
        <w:t xml:space="preserve">Two hours free parking. </w:t>
      </w:r>
    </w:p>
    <w:p w:rsidR="002146DA" w:rsidRDefault="001F7190">
      <w:pPr>
        <w:rPr>
          <w:rStyle w:val="SubtleEmphasis"/>
        </w:rPr>
      </w:pPr>
      <w:r>
        <w:rPr>
          <w:rStyle w:val="SubtleEmphasis"/>
          <w:noProof/>
          <w:lang w:eastAsia="en-US"/>
        </w:rPr>
        <mc:AlternateContent>
          <mc:Choice Requires="wpg">
            <w:drawing>
              <wp:anchor distT="0" distB="0" distL="114300" distR="114300" simplePos="0" relativeHeight="251654144" behindDoc="1" locked="1" layoutInCell="1" allowOverlap="1" wp14:anchorId="42D1A2BD" wp14:editId="7F5CF7CF">
                <wp:simplePos x="0" y="0"/>
                <wp:positionH relativeFrom="page">
                  <wp:align>center</wp:align>
                </wp:positionH>
                <wp:positionV relativeFrom="page">
                  <wp:align>center</wp:align>
                </wp:positionV>
                <wp:extent cx="7178040" cy="9125712"/>
                <wp:effectExtent l="0" t="0" r="22860" b="18415"/>
                <wp:wrapNone/>
                <wp:docPr id="1" name="Group 1" descr="Background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9125712"/>
                          <a:chOff x="475" y="720"/>
                          <a:chExt cx="11304" cy="14371"/>
                        </a:xfrm>
                      </wpg:grpSpPr>
                      <wps:wsp>
                        <wps:cNvPr id="2" name="Rectangle 3" descr="Colored background"/>
                        <wps:cNvSpPr>
                          <a:spLocks noChangeArrowheads="1"/>
                        </wps:cNvSpPr>
                        <wps:spPr bwMode="auto">
                          <a:xfrm>
                            <a:off x="1627" y="720"/>
                            <a:ext cx="8107" cy="11707"/>
                          </a:xfrm>
                          <a:prstGeom prst="rect">
                            <a:avLst/>
                          </a:prstGeom>
                          <a:solidFill>
                            <a:schemeClr val="bg2"/>
                          </a:solidFill>
                          <a:ln w="12700" algn="ctr">
                            <a:noFill/>
                            <a:miter lim="800000"/>
                            <a:headEnd/>
                            <a:tailEnd/>
                          </a:ln>
                          <a:effectLst/>
                          <a:extLst/>
                        </wps:spPr>
                        <wps:txbx>
                          <w:txbxContent>
                            <w:p w:rsidR="000C2F97" w:rsidRDefault="000C2F97" w:rsidP="000C2F97">
                              <w:pPr>
                                <w:jc w:val="center"/>
                              </w:pPr>
                            </w:p>
                          </w:txbxContent>
                        </wps:txbx>
                        <wps:bodyPr rot="0" vert="horz" wrap="square" lIns="91440" tIns="45720" rIns="91440" bIns="45720" anchor="t" anchorCtr="0" upright="1">
                          <a:noAutofit/>
                        </wps:bodyPr>
                      </wps:wsp>
                      <wps:wsp>
                        <wps:cNvPr id="3" name="Rectangle 4" descr="Inner border"/>
                        <wps:cNvSpPr>
                          <a:spLocks noChangeArrowheads="1"/>
                        </wps:cNvSpPr>
                        <wps:spPr bwMode="auto">
                          <a:xfrm>
                            <a:off x="900" y="1440"/>
                            <a:ext cx="8095" cy="13507"/>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5"/>
                        <wps:cNvSpPr>
                          <a:spLocks noChangeArrowheads="1"/>
                        </wps:cNvSpPr>
                        <wps:spPr bwMode="auto">
                          <a:xfrm>
                            <a:off x="475" y="12226"/>
                            <a:ext cx="11304" cy="2534"/>
                          </a:xfrm>
                          <a:prstGeom prst="rect">
                            <a:avLst/>
                          </a:prstGeom>
                          <a:solidFill>
                            <a:schemeClr val="accent1"/>
                          </a:solidFill>
                          <a:ln>
                            <a:noFill/>
                          </a:ln>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180290" w:rsidRDefault="002146DA">
                              <w:pPr>
                                <w:pStyle w:val="CompanyName"/>
                              </w:pPr>
                              <w:r>
                                <w:rPr>
                                  <w:rStyle w:val="CompanyNameChar"/>
                                </w:rPr>
                                <w:t xml:space="preserve">Enrichment Alliance of </w:t>
                              </w:r>
                              <w:r w:rsidR="00734771">
                                <w:rPr>
                                  <w:rStyle w:val="CompanyNameChar"/>
                                </w:rPr>
                                <w:t>Virginia</w:t>
                              </w:r>
                            </w:p>
                            <w:p w:rsidR="00180290" w:rsidRDefault="002146DA">
                              <w:pPr>
                                <w:pStyle w:val="ContactInfo"/>
                              </w:pPr>
                              <w:r>
                                <w:t>PO Box 1423</w:t>
                              </w:r>
                            </w:p>
                            <w:p w:rsidR="00180290" w:rsidRDefault="002146DA">
                              <w:pPr>
                                <w:pStyle w:val="ContactInfo"/>
                              </w:pPr>
                              <w:r>
                                <w:t>Charlottesville, Va. 22902</w:t>
                              </w:r>
                            </w:p>
                            <w:p w:rsidR="00447E91" w:rsidRDefault="00447E91">
                              <w:pPr>
                                <w:pStyle w:val="ContactInfo"/>
                              </w:pPr>
                              <w:r>
                                <w:t>enrichmentalliance.org</w:t>
                              </w:r>
                            </w:p>
                            <w:p w:rsidR="00180290" w:rsidRDefault="00180290" w:rsidP="004248FA">
                              <w:pPr>
                                <w:pStyle w:val="ContactInfo"/>
                                <w:jc w:val="left"/>
                              </w:pPr>
                            </w:p>
                          </w:txbxContent>
                        </wps:txbx>
                        <wps:bodyPr rot="0" vert="horz" wrap="square" lIns="91440" tIns="45720" rIns="91440" bIns="45720" anchor="ctr" anchorCtr="0" upright="1">
                          <a:noAutofit/>
                        </wps:bodyPr>
                      </wps:wsp>
                      <wps:wsp>
                        <wps:cNvPr id="5" name="Rectangle 6"/>
                        <wps:cNvSpPr>
                          <a:spLocks noChangeArrowheads="1"/>
                        </wps:cNvSpPr>
                        <wps:spPr bwMode="auto">
                          <a:xfrm>
                            <a:off x="476" y="14760"/>
                            <a:ext cx="11302" cy="331"/>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1A2BD" id="Group 1" o:spid="_x0000_s1026" alt="Background graphic" style="position:absolute;margin-left:0;margin-top:0;width:565.2pt;height:718.55pt;z-index:-251662336;mso-position-horizontal:center;mso-position-horizontal-relative:page;mso-position-vertical:center;mso-position-vertical-relative:page" coordorigin="475,720" coordsize="11304,1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">
                <v:rect id="Rectangle 3" o:spid="_x0000_s1027" alt="Colored background" style="position:absolute;left:1627;top:720;width:8107;height:1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textbox>
                    <w:txbxContent>
                      <w:p w:rsidR="000C2F97" w:rsidRDefault="000C2F97" w:rsidP="000C2F97">
                        <w:pPr>
                          <w:jc w:val="center"/>
                        </w:pPr>
                      </w:p>
                    </w:txbxContent>
                  </v:textbox>
                </v:rect>
                <v:rect id="Rectangle 4" o:spid="_x0000_s1028" alt="Inner border" style="position:absolute;left:900;top:1440;width:8095;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v:rect id="Rectangle 5" o:spid="_x0000_s1029" style="position:absolute;left:475;top:12226;width:11304;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" fillcolor="#5b9bd5 [3204]" stroked="f">
                  <v:textbox>
                    <w:txbxContent>
                      <w:p w:rsidR="00180290" w:rsidRDefault="002146DA">
                        <w:pPr>
                          <w:pStyle w:val="CompanyName"/>
                        </w:pPr>
                        <w:r>
                          <w:rPr>
                            <w:rStyle w:val="CompanyNameChar"/>
                          </w:rPr>
                          <w:t xml:space="preserve">Enrichment Alliance of </w:t>
                        </w:r>
                        <w:r w:rsidR="00734771">
                          <w:rPr>
                            <w:rStyle w:val="CompanyNameChar"/>
                          </w:rPr>
                          <w:t>Virginia</w:t>
                        </w:r>
                      </w:p>
                      <w:p w:rsidR="00180290" w:rsidRDefault="002146DA">
                        <w:pPr>
                          <w:pStyle w:val="ContactInfo"/>
                        </w:pPr>
                        <w:r>
                          <w:t>PO Box 1423</w:t>
                        </w:r>
                      </w:p>
                      <w:p w:rsidR="00180290" w:rsidRDefault="002146DA">
                        <w:pPr>
                          <w:pStyle w:val="ContactInfo"/>
                        </w:pPr>
                        <w:r>
                          <w:t>Charlottesville, Va. 22902</w:t>
                        </w:r>
                      </w:p>
                      <w:p w:rsidR="00447E91" w:rsidRDefault="00447E91">
                        <w:pPr>
                          <w:pStyle w:val="ContactInfo"/>
                        </w:pPr>
                        <w:r>
                          <w:t>enrichmentalliance.org</w:t>
                        </w:r>
                      </w:p>
                      <w:p w:rsidR="00180290" w:rsidRDefault="00180290" w:rsidP="004248FA">
                        <w:pPr>
                          <w:pStyle w:val="ContactInfo"/>
                          <w:jc w:val="left"/>
                        </w:pPr>
                      </w:p>
                    </w:txbxContent>
                  </v:textbox>
                </v:rect>
                <v:rect id="Rectangle 6" o:spid="_x0000_s1030" style="position:absolute;left:476;top:14760;width:1130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" fillcolor="#ed7d31 [3205]" strokecolor="#ed7d31 [3205]"/>
                <w10:wrap anchorx="page" anchory="page"/>
                <w10:anchorlock/>
              </v:group>
            </w:pict>
          </mc:Fallback>
        </mc:AlternateContent>
      </w:r>
      <w:r w:rsidR="002146DA">
        <w:rPr>
          <w:rStyle w:val="SubtleEmphasis"/>
        </w:rPr>
        <w:t>For more information:</w:t>
      </w:r>
      <w:r w:rsidR="000C2F97" w:rsidRPr="000C2F97">
        <w:t xml:space="preserve"> </w:t>
      </w:r>
    </w:p>
    <w:p w:rsidR="00180290" w:rsidRDefault="00C5277E">
      <w:pPr>
        <w:rPr>
          <w:rStyle w:val="SubtleEmphasis"/>
        </w:rPr>
      </w:pPr>
      <w:hyperlink r:id="rId10" w:history="1">
        <w:r w:rsidR="002146DA" w:rsidRPr="00805DE5">
          <w:rPr>
            <w:rStyle w:val="Hyperlink"/>
          </w:rPr>
          <w:t>staff@enrichmentalliance.org</w:t>
        </w:r>
      </w:hyperlink>
    </w:p>
    <w:p w:rsidR="002146DA" w:rsidRDefault="00574C15">
      <w:pPr>
        <w:rPr>
          <w:rStyle w:val="SubtleEmphasis"/>
        </w:rPr>
      </w:pPr>
      <w:r>
        <w:rPr>
          <w:noProof/>
          <w:lang w:eastAsia="en-US"/>
        </w:rPr>
        <w:drawing>
          <wp:anchor distT="0" distB="0" distL="114300" distR="114300" simplePos="0" relativeHeight="251659264" behindDoc="0" locked="0" layoutInCell="1" allowOverlap="1" wp14:anchorId="552AB419" wp14:editId="624C0CCE">
            <wp:simplePos x="0" y="0"/>
            <wp:positionH relativeFrom="column">
              <wp:posOffset>-354330</wp:posOffset>
            </wp:positionH>
            <wp:positionV relativeFrom="paragraph">
              <wp:posOffset>1332865</wp:posOffset>
            </wp:positionV>
            <wp:extent cx="1870710" cy="11042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1104265"/>
                    </a:xfrm>
                    <a:prstGeom prst="rect">
                      <a:avLst/>
                    </a:prstGeom>
                    <a:noFill/>
                    <a:ln>
                      <a:noFill/>
                    </a:ln>
                  </pic:spPr>
                </pic:pic>
              </a:graphicData>
            </a:graphic>
          </wp:anchor>
        </w:drawing>
      </w:r>
      <w:r w:rsidR="002146DA">
        <w:rPr>
          <w:rStyle w:val="SubtleEmphasis"/>
        </w:rPr>
        <w:t>434-</w:t>
      </w:r>
      <w:r w:rsidR="00904786">
        <w:rPr>
          <w:rStyle w:val="SubtleEmphasis"/>
        </w:rPr>
        <w:t>295-1002</w:t>
      </w:r>
    </w:p>
    <w:sectPr w:rsidR="002146DA">
      <w:pgSz w:w="12240" w:h="15840"/>
      <w:pgMar w:top="2160" w:right="36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7E" w:rsidRDefault="00C5277E">
      <w:pPr>
        <w:spacing w:after="0" w:line="240" w:lineRule="auto"/>
      </w:pPr>
      <w:r>
        <w:separator/>
      </w:r>
    </w:p>
  </w:endnote>
  <w:endnote w:type="continuationSeparator" w:id="0">
    <w:p w:rsidR="00C5277E" w:rsidRDefault="00C5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7E" w:rsidRDefault="00C5277E">
      <w:pPr>
        <w:spacing w:after="0" w:line="240" w:lineRule="auto"/>
      </w:pPr>
      <w:r>
        <w:separator/>
      </w:r>
    </w:p>
  </w:footnote>
  <w:footnote w:type="continuationSeparator" w:id="0">
    <w:p w:rsidR="00C5277E" w:rsidRDefault="00C52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8D"/>
    <w:rsid w:val="000C2F97"/>
    <w:rsid w:val="000E7C25"/>
    <w:rsid w:val="00123858"/>
    <w:rsid w:val="00180290"/>
    <w:rsid w:val="001F7190"/>
    <w:rsid w:val="002146DA"/>
    <w:rsid w:val="00234512"/>
    <w:rsid w:val="0025450D"/>
    <w:rsid w:val="002F53BF"/>
    <w:rsid w:val="002F56C4"/>
    <w:rsid w:val="00330C39"/>
    <w:rsid w:val="003A4FFB"/>
    <w:rsid w:val="004248FA"/>
    <w:rsid w:val="00447E91"/>
    <w:rsid w:val="004A5D2F"/>
    <w:rsid w:val="004C3D65"/>
    <w:rsid w:val="00521B2A"/>
    <w:rsid w:val="005260AF"/>
    <w:rsid w:val="00533CD6"/>
    <w:rsid w:val="00537F3F"/>
    <w:rsid w:val="00545E51"/>
    <w:rsid w:val="00574C15"/>
    <w:rsid w:val="005C3AC8"/>
    <w:rsid w:val="0071658A"/>
    <w:rsid w:val="00734771"/>
    <w:rsid w:val="00802A5A"/>
    <w:rsid w:val="00904786"/>
    <w:rsid w:val="00AA4306"/>
    <w:rsid w:val="00AC153B"/>
    <w:rsid w:val="00C5277E"/>
    <w:rsid w:val="00D7221D"/>
    <w:rsid w:val="00DB2FC8"/>
    <w:rsid w:val="00DF5B27"/>
    <w:rsid w:val="00ED0DAB"/>
    <w:rsid w:val="00EF4874"/>
    <w:rsid w:val="00EF5526"/>
    <w:rsid w:val="00FB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09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1"/>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2E74B5" w:themeColor="accent1" w:themeShade="BF"/>
      <w:sz w:val="24"/>
      <w:szCs w:val="24"/>
    </w:rPr>
  </w:style>
  <w:style w:type="character" w:styleId="Hyperlink">
    <w:name w:val="Hyperlink"/>
    <w:basedOn w:val="DefaultParagraphFont"/>
    <w:uiPriority w:val="1"/>
    <w:qFormat/>
    <w:rPr>
      <w:color w:val="0563C1" w:themeColor="hyperlink"/>
      <w:u w:val="single"/>
    </w:rPr>
  </w:style>
  <w:style w:type="character" w:styleId="SubtleEmphasis">
    <w:name w:val="Subtle Emphasis"/>
    <w:basedOn w:val="DefaultParagraphFont"/>
    <w:uiPriority w:val="1"/>
    <w:qFormat/>
    <w:rPr>
      <w:b/>
      <w:bCs/>
      <w:i/>
      <w:iCs/>
      <w:color w:val="404040" w:themeColor="text1" w:themeTint="BF"/>
    </w:rPr>
  </w:style>
  <w:style w:type="paragraph" w:customStyle="1" w:styleId="CompanyName">
    <w:name w:val="Company Name"/>
    <w:basedOn w:val="Normal"/>
    <w:next w:val="Normal"/>
    <w:link w:val="CompanyNameChar"/>
    <w:uiPriority w:val="1"/>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link w:val="ContactInfoChar"/>
    <w:uiPriority w:val="1"/>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
    <w:rPr>
      <w:b/>
      <w:bCs/>
      <w:color w:val="FFFFFF" w:themeColor="background1"/>
      <w:sz w:val="40"/>
      <w:szCs w:val="40"/>
    </w:rPr>
  </w:style>
  <w:style w:type="character" w:customStyle="1" w:styleId="ContactInfoChar">
    <w:name w:val="Contact Info Char"/>
    <w:basedOn w:val="DefaultParagraphFont"/>
    <w:link w:val="ContactInfo"/>
    <w:uiPriority w:val="1"/>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inclusion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taff@enrichmentalliance.org" TargetMode="External"/><Relationship Id="rId4" Type="http://schemas.openxmlformats.org/officeDocument/2006/relationships/webSettings" Target="webSettings.xml"/><Relationship Id="rId9" Type="http://schemas.openxmlformats.org/officeDocument/2006/relationships/hyperlink" Target="https://www.eventbrite.com/e/lets-all-play-101-inclusion-training-with-aron-hall-tickets-330155714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Anna\AppData\Roaming\Microsoft\Templates\Generic%20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A49AD4-F88B-4F3C-90B2-61C4689FB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event flyer.dotx</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2017-03-13T16:43:00Z</dcterms:created>
  <dcterms:modified xsi:type="dcterms:W3CDTF">2017-04-10T17:27:00Z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TC039874539991</vt:lpwstr>
  </property>
</Properties>
</file>